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16" w:rsidRPr="00E823F2" w:rsidRDefault="00DD68BC" w:rsidP="00DD68BC">
      <w:pPr>
        <w:pStyle w:val="NoSpacing"/>
        <w:jc w:val="center"/>
      </w:pPr>
      <w:r w:rsidRPr="00E823F2">
        <w:t>VILLAGE OF CHATHAM</w:t>
      </w:r>
    </w:p>
    <w:p w:rsidR="00575C05" w:rsidRDefault="00DD68BC" w:rsidP="00E823F2">
      <w:pPr>
        <w:pStyle w:val="NoSpacing"/>
        <w:jc w:val="center"/>
        <w:rPr>
          <w:b/>
        </w:rPr>
      </w:pPr>
      <w:r w:rsidRPr="00DD68BC">
        <w:rPr>
          <w:b/>
        </w:rPr>
        <w:t>ZONING BOARD OF APPEALS MEETING</w:t>
      </w:r>
      <w:r w:rsidR="00E823F2">
        <w:rPr>
          <w:b/>
        </w:rPr>
        <w:t>,</w:t>
      </w:r>
      <w:r w:rsidR="00224B07">
        <w:rPr>
          <w:b/>
        </w:rPr>
        <w:t xml:space="preserve"> a</w:t>
      </w:r>
      <w:r w:rsidR="00575C05">
        <w:rPr>
          <w:b/>
        </w:rPr>
        <w:t>nd</w:t>
      </w:r>
      <w:r w:rsidR="007A2A8F">
        <w:rPr>
          <w:b/>
        </w:rPr>
        <w:t xml:space="preserve"> </w:t>
      </w:r>
      <w:r w:rsidR="005413F0">
        <w:rPr>
          <w:b/>
        </w:rPr>
        <w:t>PUBLIC HEARING</w:t>
      </w:r>
      <w:r w:rsidR="007A2A8F">
        <w:rPr>
          <w:b/>
        </w:rPr>
        <w:t xml:space="preserve"> </w:t>
      </w:r>
    </w:p>
    <w:p w:rsidR="00575C05" w:rsidRPr="00DD68BC" w:rsidRDefault="00575C05" w:rsidP="00DD68BC">
      <w:pPr>
        <w:pStyle w:val="NoSpacing"/>
        <w:jc w:val="center"/>
        <w:rPr>
          <w:b/>
        </w:rPr>
      </w:pPr>
    </w:p>
    <w:p w:rsidR="00DD68BC" w:rsidRPr="00E823F2" w:rsidRDefault="00DD68BC" w:rsidP="00DD68BC">
      <w:pPr>
        <w:pStyle w:val="NoSpacing"/>
        <w:jc w:val="center"/>
      </w:pPr>
      <w:r w:rsidRPr="00E823F2">
        <w:t>Tracy Memorial Hall</w:t>
      </w:r>
    </w:p>
    <w:p w:rsidR="00DD68BC" w:rsidRPr="00E823F2" w:rsidRDefault="00DD68BC" w:rsidP="00DD68BC">
      <w:pPr>
        <w:pStyle w:val="NoSpacing"/>
        <w:jc w:val="center"/>
      </w:pPr>
      <w:r w:rsidRPr="00E823F2">
        <w:t>77 Main Street, Chatham, NY 12037</w:t>
      </w:r>
    </w:p>
    <w:p w:rsidR="00DD68BC" w:rsidRPr="00DD68BC" w:rsidRDefault="00D9152D" w:rsidP="00DD68BC">
      <w:pPr>
        <w:pStyle w:val="NoSpacing"/>
        <w:jc w:val="center"/>
        <w:rPr>
          <w:b/>
        </w:rPr>
      </w:pPr>
      <w:r>
        <w:rPr>
          <w:b/>
        </w:rPr>
        <w:t>January 20, 2022</w:t>
      </w:r>
    </w:p>
    <w:p w:rsidR="00DD68BC" w:rsidRPr="00DD68BC" w:rsidRDefault="00DD68BC" w:rsidP="00DD68BC">
      <w:pPr>
        <w:pStyle w:val="NoSpacing"/>
        <w:jc w:val="center"/>
        <w:rPr>
          <w:b/>
        </w:rPr>
      </w:pPr>
      <w:r w:rsidRPr="00DD68BC">
        <w:rPr>
          <w:b/>
        </w:rPr>
        <w:t>7:00pm</w:t>
      </w:r>
    </w:p>
    <w:p w:rsidR="00DD68BC" w:rsidRPr="00DD68BC" w:rsidRDefault="00DD68BC" w:rsidP="00DD68BC">
      <w:pPr>
        <w:pStyle w:val="NoSpacing"/>
        <w:jc w:val="center"/>
        <w:rPr>
          <w:b/>
        </w:rPr>
      </w:pPr>
    </w:p>
    <w:p w:rsidR="00DD68BC" w:rsidRDefault="00342549" w:rsidP="00DD68BC">
      <w:pPr>
        <w:pStyle w:val="NoSpacing"/>
        <w:jc w:val="center"/>
        <w:rPr>
          <w:b/>
        </w:rPr>
      </w:pPr>
      <w:r>
        <w:rPr>
          <w:b/>
        </w:rPr>
        <w:t>Minutes</w:t>
      </w:r>
    </w:p>
    <w:p w:rsidR="00DD68BC" w:rsidRDefault="00DD68BC" w:rsidP="00DD68BC">
      <w:pPr>
        <w:pStyle w:val="NoSpacing"/>
        <w:jc w:val="center"/>
        <w:rPr>
          <w:b/>
        </w:rPr>
      </w:pPr>
    </w:p>
    <w:p w:rsidR="00F80568" w:rsidRDefault="00F80568" w:rsidP="00DD68BC">
      <w:pPr>
        <w:pStyle w:val="NoSpacing"/>
        <w:rPr>
          <w:b/>
        </w:rPr>
      </w:pPr>
    </w:p>
    <w:p w:rsidR="00F80568" w:rsidRDefault="00F80568" w:rsidP="00DD68BC">
      <w:pPr>
        <w:pStyle w:val="NoSpacing"/>
        <w:rPr>
          <w:b/>
        </w:rPr>
      </w:pPr>
    </w:p>
    <w:p w:rsidR="00F80568" w:rsidRDefault="00F80568" w:rsidP="00DD68BC">
      <w:pPr>
        <w:pStyle w:val="NoSpacing"/>
        <w:rPr>
          <w:b/>
        </w:rPr>
      </w:pPr>
    </w:p>
    <w:p w:rsidR="00DD68BC" w:rsidRDefault="00DD68BC" w:rsidP="00DD68BC">
      <w:pPr>
        <w:pStyle w:val="NoSpacing"/>
        <w:rPr>
          <w:b/>
        </w:rPr>
      </w:pPr>
      <w:r>
        <w:rPr>
          <w:b/>
        </w:rPr>
        <w:t>Call To Order:</w:t>
      </w:r>
      <w:r w:rsidR="00A248CC">
        <w:rPr>
          <w:b/>
        </w:rPr>
        <w:t xml:space="preserve"> 7:01 </w:t>
      </w:r>
      <w:r w:rsidR="00BE4BAC">
        <w:rPr>
          <w:b/>
        </w:rPr>
        <w:t>pm</w:t>
      </w:r>
    </w:p>
    <w:p w:rsidR="00A248CC" w:rsidRDefault="00A248CC" w:rsidP="00DD68BC">
      <w:pPr>
        <w:pStyle w:val="NoSpacing"/>
        <w:rPr>
          <w:i/>
        </w:rPr>
      </w:pPr>
      <w:r>
        <w:rPr>
          <w:b/>
        </w:rPr>
        <w:t xml:space="preserve">Present: </w:t>
      </w:r>
      <w:r>
        <w:t xml:space="preserve"> </w:t>
      </w:r>
      <w:r w:rsidRPr="00F1267D">
        <w:rPr>
          <w:i/>
        </w:rPr>
        <w:t>Chairman</w:t>
      </w:r>
      <w:r>
        <w:t xml:space="preserve"> </w:t>
      </w:r>
      <w:r>
        <w:rPr>
          <w:i/>
        </w:rPr>
        <w:t>S. Piazza; Member</w:t>
      </w:r>
      <w:r w:rsidR="00F1267D">
        <w:rPr>
          <w:i/>
        </w:rPr>
        <w:t>s</w:t>
      </w:r>
      <w:r>
        <w:rPr>
          <w:i/>
        </w:rPr>
        <w:t xml:space="preserve"> M. Washburn</w:t>
      </w:r>
      <w:r w:rsidR="00631559">
        <w:rPr>
          <w:i/>
        </w:rPr>
        <w:t>,</w:t>
      </w:r>
      <w:r>
        <w:rPr>
          <w:i/>
        </w:rPr>
        <w:t xml:space="preserve"> </w:t>
      </w:r>
      <w:r w:rsidR="00F1267D">
        <w:rPr>
          <w:i/>
        </w:rPr>
        <w:t>R. O’Mara-Garcia; Village Attorney K.</w:t>
      </w:r>
      <w:r w:rsidR="000366E3">
        <w:rPr>
          <w:i/>
        </w:rPr>
        <w:t xml:space="preserve"> </w:t>
      </w:r>
      <w:r w:rsidR="00F1267D">
        <w:rPr>
          <w:i/>
        </w:rPr>
        <w:t>Dow; Village Clerk D. Kelleher</w:t>
      </w:r>
      <w:r w:rsidR="00565E83">
        <w:rPr>
          <w:i/>
        </w:rPr>
        <w:t xml:space="preserve">; </w:t>
      </w:r>
      <w:r w:rsidR="00631559">
        <w:rPr>
          <w:i/>
        </w:rPr>
        <w:t xml:space="preserve">Village Deputy Clerk S. Davis; </w:t>
      </w:r>
      <w:r w:rsidR="00565E83">
        <w:rPr>
          <w:i/>
        </w:rPr>
        <w:t>Building and Codes</w:t>
      </w:r>
      <w:r w:rsidR="00631559">
        <w:rPr>
          <w:i/>
        </w:rPr>
        <w:t xml:space="preserve"> Officer</w:t>
      </w:r>
      <w:r w:rsidR="00565E83">
        <w:rPr>
          <w:i/>
        </w:rPr>
        <w:t xml:space="preserve"> E.</w:t>
      </w:r>
      <w:r w:rsidR="000366E3">
        <w:rPr>
          <w:i/>
        </w:rPr>
        <w:t xml:space="preserve"> </w:t>
      </w:r>
      <w:r w:rsidR="00565E83">
        <w:rPr>
          <w:i/>
        </w:rPr>
        <w:t>Reis</w:t>
      </w:r>
    </w:p>
    <w:p w:rsidR="00C87FE1" w:rsidRPr="00C87FE1" w:rsidRDefault="00C87FE1" w:rsidP="00DD68BC">
      <w:pPr>
        <w:pStyle w:val="NoSpacing"/>
      </w:pPr>
      <w:r w:rsidRPr="00C87FE1">
        <w:rPr>
          <w:b/>
        </w:rPr>
        <w:t>Not Present:</w:t>
      </w:r>
      <w:r>
        <w:t xml:space="preserve"> </w:t>
      </w:r>
      <w:r w:rsidRPr="00C87FE1">
        <w:rPr>
          <w:i/>
        </w:rPr>
        <w:t>Applicant</w:t>
      </w:r>
      <w:r>
        <w:rPr>
          <w:i/>
        </w:rPr>
        <w:t xml:space="preserve"> M. McGuire</w:t>
      </w:r>
    </w:p>
    <w:p w:rsidR="00133D0A" w:rsidRDefault="00133D0A" w:rsidP="00133D0A">
      <w:pPr>
        <w:pStyle w:val="NoSpacing"/>
        <w:rPr>
          <w:b/>
        </w:rPr>
      </w:pPr>
    </w:p>
    <w:p w:rsidR="00AA6E59" w:rsidRDefault="00BE4BAC" w:rsidP="00AA6E59">
      <w:pPr>
        <w:pStyle w:val="NoSpacing"/>
      </w:pPr>
      <w:r w:rsidRPr="00BE4BAC">
        <w:rPr>
          <w:b/>
        </w:rPr>
        <w:t xml:space="preserve">Public Hearing </w:t>
      </w:r>
      <w:r>
        <w:rPr>
          <w:b/>
        </w:rPr>
        <w:t>Opened:</w:t>
      </w:r>
      <w:r>
        <w:rPr>
          <w:i/>
        </w:rPr>
        <w:t xml:space="preserve"> </w:t>
      </w:r>
      <w:r w:rsidR="00D9152D" w:rsidRPr="00BE4BAC">
        <w:t>Public Hearing</w:t>
      </w:r>
      <w:r w:rsidR="003B4B07" w:rsidRPr="00BE4BAC">
        <w:t xml:space="preserve"> opened for</w:t>
      </w:r>
      <w:r w:rsidR="003B4B07">
        <w:rPr>
          <w:b/>
        </w:rPr>
        <w:t xml:space="preserve"> </w:t>
      </w:r>
      <w:r w:rsidR="003B4B07">
        <w:t xml:space="preserve">Application #2021-122; Tax Map #66.9-2-33/34; </w:t>
      </w:r>
      <w:r w:rsidR="003B4B07" w:rsidRPr="008812EF">
        <w:rPr>
          <w:b/>
        </w:rPr>
        <w:t>16 Maiden Lane</w:t>
      </w:r>
      <w:r w:rsidR="003B4B07">
        <w:t xml:space="preserve">, Chatham, NY 12037; Section 110-26B, Variance for 8’ fence, and more than 35% open surface in the front yard. (See “110 Attachment 3” attached with application).  </w:t>
      </w:r>
    </w:p>
    <w:p w:rsidR="00BE4BAC" w:rsidRDefault="00BE4BAC" w:rsidP="00AA6E59">
      <w:pPr>
        <w:pStyle w:val="NoSpacing"/>
      </w:pPr>
    </w:p>
    <w:p w:rsidR="00BE4BAC" w:rsidRDefault="00BE4BAC" w:rsidP="00AA6E59">
      <w:pPr>
        <w:pStyle w:val="NoSpacing"/>
      </w:pPr>
      <w:r>
        <w:t>S. Piazza noted for the record that</w:t>
      </w:r>
      <w:r w:rsidR="00631559">
        <w:t xml:space="preserve"> neither</w:t>
      </w:r>
      <w:r>
        <w:t xml:space="preserve"> the applicant </w:t>
      </w:r>
      <w:r w:rsidR="00631559">
        <w:t xml:space="preserve">M. McGuire, nor any Village residents, were </w:t>
      </w:r>
      <w:r>
        <w:t>present</w:t>
      </w:r>
      <w:r w:rsidR="00631559">
        <w:t>,</w:t>
      </w:r>
      <w:r>
        <w:t xml:space="preserve"> and that Building and Codes Officer E. Reis and Village Attorney K. Dow were present.</w:t>
      </w:r>
    </w:p>
    <w:p w:rsidR="00BE4BAC" w:rsidRDefault="00BE4BAC" w:rsidP="00AA6E59">
      <w:pPr>
        <w:pStyle w:val="NoSpacing"/>
      </w:pPr>
    </w:p>
    <w:p w:rsidR="00BE4BAC" w:rsidRDefault="00BE4BAC" w:rsidP="00AA6E59">
      <w:pPr>
        <w:pStyle w:val="NoSpacing"/>
        <w:rPr>
          <w:i/>
        </w:rPr>
      </w:pPr>
      <w:r w:rsidRPr="00BE4BAC">
        <w:rPr>
          <w:b/>
        </w:rPr>
        <w:t>Public Hearing Closed:</w:t>
      </w:r>
      <w:r>
        <w:rPr>
          <w:i/>
        </w:rPr>
        <w:t xml:space="preserve"> </w:t>
      </w:r>
      <w:r w:rsidRPr="00BE4BAC">
        <w:rPr>
          <w:i/>
        </w:rPr>
        <w:t>Motion to close public Hearing at 7:12 pm by S. Piazza, seconded by M. Washburn. All approved.</w:t>
      </w:r>
    </w:p>
    <w:p w:rsidR="003B471B" w:rsidRDefault="003B471B" w:rsidP="00D918E7">
      <w:pPr>
        <w:pStyle w:val="NoSpacing"/>
      </w:pPr>
    </w:p>
    <w:p w:rsidR="002C225D" w:rsidRDefault="00D918E7" w:rsidP="001F58C5">
      <w:pPr>
        <w:pStyle w:val="NoSpacing"/>
        <w:numPr>
          <w:ilvl w:val="0"/>
          <w:numId w:val="1"/>
        </w:numPr>
      </w:pPr>
      <w:r>
        <w:t xml:space="preserve">Application #2021-122; Tax Map #66.9-2-33/34; </w:t>
      </w:r>
      <w:r w:rsidRPr="008812EF">
        <w:rPr>
          <w:b/>
        </w:rPr>
        <w:t>16 Maiden Lane</w:t>
      </w:r>
      <w:r>
        <w:t>, Chatham, NY 12037; Section 110-26B,</w:t>
      </w:r>
      <w:r w:rsidR="00E3517A">
        <w:t xml:space="preserve"> Variance for 8’ fence, and more than 35% open surface in the front yard. (See “110 Attachment 3” attached with application).  </w:t>
      </w:r>
    </w:p>
    <w:p w:rsidR="00631559" w:rsidRDefault="002C225D" w:rsidP="001F58C5">
      <w:pPr>
        <w:pStyle w:val="NoSpacing"/>
        <w:ind w:left="720"/>
      </w:pPr>
      <w:r w:rsidRPr="002C225D">
        <w:t>S. Piazza read a re</w:t>
      </w:r>
      <w:r w:rsidR="00631559">
        <w:t>commendation</w:t>
      </w:r>
      <w:r w:rsidRPr="002C225D">
        <w:t xml:space="preserve"> from the Village of Chatham Planning Board to deny Application #2021-122; Tax Map #66.9-2-33/34; 16 Maiden Lane, Chatham, NY 12037; Section 110-26B, Variance for 8’ fence, and more than 35% open surface in the front yard. </w:t>
      </w:r>
    </w:p>
    <w:p w:rsidR="002C225D" w:rsidRPr="001F58C5" w:rsidRDefault="002C225D" w:rsidP="00631559">
      <w:pPr>
        <w:pStyle w:val="NoSpacing"/>
        <w:ind w:left="1440"/>
        <w:rPr>
          <w:i/>
        </w:rPr>
      </w:pPr>
      <w:r w:rsidRPr="001F58C5">
        <w:rPr>
          <w:i/>
        </w:rPr>
        <w:t>Motion by</w:t>
      </w:r>
      <w:r w:rsidR="00631559">
        <w:rPr>
          <w:i/>
        </w:rPr>
        <w:t xml:space="preserve"> Planning Board member</w:t>
      </w:r>
      <w:r w:rsidRPr="001F58C5">
        <w:rPr>
          <w:i/>
        </w:rPr>
        <w:t xml:space="preserve"> F. </w:t>
      </w:r>
      <w:proofErr w:type="spellStart"/>
      <w:r w:rsidRPr="001F58C5">
        <w:rPr>
          <w:i/>
        </w:rPr>
        <w:t>Iaconetti</w:t>
      </w:r>
      <w:proofErr w:type="spellEnd"/>
      <w:r w:rsidRPr="001F58C5">
        <w:rPr>
          <w:i/>
        </w:rPr>
        <w:t xml:space="preserve">: Recommendation for denial based on the following: screening can be achieved by fence of permitted height and plantings; 8 foot fence is undesirable change in the neighborhood character and to the nearby properties; increase in height is a substantial increase to that which is permitted; it needs to be made clear the proposed 8 feet high fence might not be on the applicant’s property. Seconded </w:t>
      </w:r>
      <w:r w:rsidR="00631559">
        <w:rPr>
          <w:i/>
        </w:rPr>
        <w:t xml:space="preserve">by Planning Board member </w:t>
      </w:r>
      <w:r w:rsidRPr="001F58C5">
        <w:rPr>
          <w:i/>
        </w:rPr>
        <w:t>B. Gaylord. Roll call, all</w:t>
      </w:r>
      <w:r w:rsidR="00631559">
        <w:rPr>
          <w:i/>
        </w:rPr>
        <w:t xml:space="preserve"> Planning Board members</w:t>
      </w:r>
      <w:r w:rsidRPr="001F58C5">
        <w:rPr>
          <w:i/>
        </w:rPr>
        <w:t xml:space="preserve"> in favor.</w:t>
      </w:r>
      <w:r w:rsidR="00631559">
        <w:rPr>
          <w:i/>
        </w:rPr>
        <w:t xml:space="preserve"> </w:t>
      </w:r>
    </w:p>
    <w:p w:rsidR="00BC47CE" w:rsidRDefault="002C225D" w:rsidP="001F58C5">
      <w:pPr>
        <w:pStyle w:val="NoSpacing"/>
        <w:ind w:left="720"/>
      </w:pPr>
      <w:r>
        <w:t>S. Piazza commented that the issue with the property line referred to in the Planning Board request was somewhat cleared up by Building and Codes Officer E. Reis</w:t>
      </w:r>
      <w:r w:rsidR="00BC47CE">
        <w:t xml:space="preserve"> – the definition of the property line was based off of a tax map and not a survey.</w:t>
      </w:r>
    </w:p>
    <w:p w:rsidR="00BC47CE" w:rsidRDefault="00BC47CE" w:rsidP="001F58C5">
      <w:pPr>
        <w:pStyle w:val="NoSpacing"/>
        <w:ind w:left="720"/>
      </w:pPr>
      <w:r>
        <w:t>S. Piazza called for discussion from the board.</w:t>
      </w:r>
    </w:p>
    <w:p w:rsidR="00BC47CE" w:rsidRDefault="00BC47CE" w:rsidP="001F58C5">
      <w:pPr>
        <w:pStyle w:val="NoSpacing"/>
        <w:ind w:left="720"/>
      </w:pPr>
      <w:r>
        <w:t>Attorney K. Dow noted that there are 5 statutory factors to be used in determining the approval or denial of an area variance.</w:t>
      </w:r>
    </w:p>
    <w:p w:rsidR="00C554F6" w:rsidRDefault="00BC47CE" w:rsidP="001F58C5">
      <w:pPr>
        <w:pStyle w:val="NoSpacing"/>
        <w:ind w:left="720"/>
      </w:pPr>
      <w:r>
        <w:lastRenderedPageBreak/>
        <w:t xml:space="preserve">M. Washburn agreed with the Planning Board and noted that </w:t>
      </w:r>
      <w:r w:rsidR="00C554F6">
        <w:t>fencing must be neat and well cared for and that applicant’s fence does not meet that standard.</w:t>
      </w:r>
    </w:p>
    <w:p w:rsidR="00BC47CE" w:rsidRDefault="00C554F6" w:rsidP="001F58C5">
      <w:pPr>
        <w:pStyle w:val="NoSpacing"/>
        <w:ind w:left="720"/>
      </w:pPr>
      <w:r>
        <w:t>S. Piazza noted that the applicant’s fence was not a conventional fence and agreed with the Planning Board.  He also noted that the fence was on a front yard which only allows for a 4 foot fence.  Building and Codes Officer E. Reis added that the property has 2 front yards since it is a corner lot.</w:t>
      </w:r>
    </w:p>
    <w:p w:rsidR="00CA0AC2" w:rsidRDefault="00C554F6" w:rsidP="001F58C5">
      <w:pPr>
        <w:pStyle w:val="NoSpacing"/>
        <w:ind w:left="720"/>
      </w:pPr>
      <w:r w:rsidRPr="00C554F6">
        <w:t xml:space="preserve">R. O’Mara-Garcia </w:t>
      </w:r>
      <w:r>
        <w:t>agreed with Planning Board.</w:t>
      </w:r>
    </w:p>
    <w:p w:rsidR="00CA0AC2" w:rsidRDefault="00CA0AC2" w:rsidP="001F58C5">
      <w:pPr>
        <w:pStyle w:val="NoSpacing"/>
        <w:ind w:left="720"/>
      </w:pPr>
      <w:r>
        <w:t>Attorney K. Dow read aloud the 5 statutory factors to be used in determining the approval or denial of an area variance.</w:t>
      </w:r>
    </w:p>
    <w:p w:rsidR="00CA0AC2" w:rsidRDefault="00CA0AC2" w:rsidP="001F58C5">
      <w:pPr>
        <w:pStyle w:val="NoSpacing"/>
        <w:ind w:left="720"/>
      </w:pPr>
      <w:r>
        <w:t xml:space="preserve">In response to the first statutory factor, </w:t>
      </w:r>
      <w:r w:rsidRPr="00C554F6">
        <w:t>R. O’Mara-Garcia</w:t>
      </w:r>
      <w:r>
        <w:t xml:space="preserve"> stated that an 8 foot high fence in a residential neighborhood is more like a wall and is a detriment and unsightly</w:t>
      </w:r>
      <w:r w:rsidR="001F58C5">
        <w:t>.</w:t>
      </w:r>
    </w:p>
    <w:p w:rsidR="00813B0C" w:rsidRDefault="00CA0AC2" w:rsidP="001F58C5">
      <w:pPr>
        <w:pStyle w:val="NoSpacing"/>
        <w:ind w:left="720"/>
      </w:pPr>
      <w:r>
        <w:t>In response to the secondary statutory factor,</w:t>
      </w:r>
      <w:r w:rsidR="00813B0C">
        <w:t xml:space="preserve"> S. Piazza agreed with Planning Board that a 4 foot fence and natural planting could be used.</w:t>
      </w:r>
    </w:p>
    <w:p w:rsidR="00813B0C" w:rsidRDefault="00813B0C" w:rsidP="001F58C5">
      <w:pPr>
        <w:pStyle w:val="NoSpacing"/>
        <w:ind w:left="720"/>
      </w:pPr>
      <w:r>
        <w:t>In response to the third statutory factor, S. Piazza stated that a 4 foot fence is allowed an additional 4 feet is substantial.</w:t>
      </w:r>
    </w:p>
    <w:p w:rsidR="00813B0C" w:rsidRPr="001F58C5" w:rsidRDefault="00813B0C" w:rsidP="001F58C5">
      <w:pPr>
        <w:pStyle w:val="NoSpacing"/>
        <w:ind w:left="720"/>
        <w:rPr>
          <w:color w:val="FF0000"/>
        </w:rPr>
      </w:pPr>
      <w:r w:rsidRPr="00BF3AE1">
        <w:t>In response to the fourth statutory factor, no environmental impact was noted.</w:t>
      </w:r>
    </w:p>
    <w:p w:rsidR="00813B0C" w:rsidRDefault="00813B0C" w:rsidP="001F58C5">
      <w:pPr>
        <w:pStyle w:val="NoSpacing"/>
        <w:ind w:left="720"/>
      </w:pPr>
      <w:r>
        <w:t>In response to the fifth statutory factor, S. Piazza stated that the alleged difficulty was self-created</w:t>
      </w:r>
      <w:r w:rsidR="001F58C5">
        <w:t>.</w:t>
      </w:r>
    </w:p>
    <w:p w:rsidR="008C0441" w:rsidRDefault="00813B0C" w:rsidP="008C0441">
      <w:pPr>
        <w:pStyle w:val="NoSpacing"/>
        <w:ind w:left="720"/>
      </w:pPr>
      <w:r>
        <w:t>Motion to deny request</w:t>
      </w:r>
      <w:r w:rsidR="00D0498A">
        <w:t xml:space="preserve"> by </w:t>
      </w:r>
      <w:r w:rsidR="00D0498A" w:rsidRPr="00C554F6">
        <w:t>R. O’Mara-Garcia</w:t>
      </w:r>
      <w:r w:rsidR="00D0498A">
        <w:t>, seconded by M. Was</w:t>
      </w:r>
      <w:r w:rsidR="000366E3">
        <w:t>h</w:t>
      </w:r>
      <w:r w:rsidR="00D0498A">
        <w:t>burn, all in favor. Motion denied.</w:t>
      </w:r>
    </w:p>
    <w:p w:rsidR="00D0498A" w:rsidRDefault="00D0498A" w:rsidP="00CA0AC2">
      <w:pPr>
        <w:pStyle w:val="NoSpacing"/>
        <w:ind w:left="720"/>
      </w:pPr>
      <w:r>
        <w:t>S. Piazza noted for the record that the notice to abutters went out two days late.</w:t>
      </w:r>
    </w:p>
    <w:p w:rsidR="008C0441" w:rsidRPr="008C0441" w:rsidRDefault="008C0441" w:rsidP="008C0441">
      <w:pPr>
        <w:pStyle w:val="Default"/>
        <w:ind w:left="720"/>
      </w:pPr>
      <w:r>
        <w:rPr>
          <w:bCs/>
          <w:sz w:val="23"/>
          <w:szCs w:val="23"/>
        </w:rPr>
        <w:t xml:space="preserve">Attorney K. Dow stated that he will draft a </w:t>
      </w:r>
      <w:r w:rsidRPr="008C0441">
        <w:rPr>
          <w:bCs/>
          <w:sz w:val="23"/>
          <w:szCs w:val="23"/>
        </w:rPr>
        <w:t>Memorandum of Decision regarding Application #2021-122; Tax Map #66.9-2-33/34; 16 Maiden Lane</w:t>
      </w:r>
      <w:r>
        <w:rPr>
          <w:bCs/>
          <w:sz w:val="23"/>
          <w:szCs w:val="23"/>
        </w:rPr>
        <w:t>.  The MOD, dated January 20, 2022 is</w:t>
      </w:r>
      <w:r w:rsidRPr="008C0441">
        <w:rPr>
          <w:bCs/>
          <w:sz w:val="23"/>
          <w:szCs w:val="23"/>
        </w:rPr>
        <w:t xml:space="preserve"> attached</w:t>
      </w:r>
      <w:r>
        <w:rPr>
          <w:bCs/>
          <w:sz w:val="23"/>
          <w:szCs w:val="23"/>
        </w:rPr>
        <w:t>.</w:t>
      </w:r>
    </w:p>
    <w:p w:rsidR="00AA6E59" w:rsidRDefault="00AA6E59" w:rsidP="00E3517A">
      <w:pPr>
        <w:pStyle w:val="NoSpacing"/>
        <w:rPr>
          <w:b/>
        </w:rPr>
      </w:pPr>
    </w:p>
    <w:p w:rsidR="00AA6E59" w:rsidRDefault="00AA6E59" w:rsidP="00E3517A">
      <w:pPr>
        <w:pStyle w:val="NoSpacing"/>
        <w:rPr>
          <w:b/>
        </w:rPr>
      </w:pPr>
    </w:p>
    <w:p w:rsidR="00F80568" w:rsidRPr="00E3517A" w:rsidRDefault="007A2A8F" w:rsidP="00E3517A">
      <w:pPr>
        <w:pStyle w:val="NoSpacing"/>
        <w:rPr>
          <w:b/>
        </w:rPr>
      </w:pPr>
      <w:r w:rsidRPr="00E3517A">
        <w:rPr>
          <w:b/>
        </w:rPr>
        <w:t>Other Public Comments:</w:t>
      </w:r>
      <w:r w:rsidR="001F58C5">
        <w:rPr>
          <w:b/>
        </w:rPr>
        <w:t xml:space="preserve"> </w:t>
      </w:r>
      <w:r w:rsidR="001F58C5" w:rsidRPr="001F58C5">
        <w:t>none</w:t>
      </w:r>
    </w:p>
    <w:p w:rsidR="007A2A8F" w:rsidRPr="00E3517A" w:rsidRDefault="007A2A8F" w:rsidP="00E3517A">
      <w:pPr>
        <w:pStyle w:val="NoSpacing"/>
      </w:pPr>
    </w:p>
    <w:p w:rsidR="008812EF" w:rsidRDefault="008812EF" w:rsidP="00E3517A">
      <w:pPr>
        <w:pStyle w:val="NoSpacing"/>
        <w:rPr>
          <w:b/>
        </w:rPr>
      </w:pPr>
    </w:p>
    <w:p w:rsidR="00D918E7" w:rsidRDefault="00D918E7" w:rsidP="00E3517A">
      <w:pPr>
        <w:pStyle w:val="NoSpacing"/>
      </w:pPr>
      <w:r w:rsidRPr="00E3517A">
        <w:rPr>
          <w:b/>
        </w:rPr>
        <w:t>Approve Minutes</w:t>
      </w:r>
      <w:r w:rsidR="00E3517A">
        <w:t>:</w:t>
      </w:r>
      <w:r w:rsidRPr="00E3517A">
        <w:t xml:space="preserve"> </w:t>
      </w:r>
      <w:r w:rsidR="00AA6E59" w:rsidRPr="00C87FE1">
        <w:rPr>
          <w:i/>
        </w:rPr>
        <w:t>October 21</w:t>
      </w:r>
      <w:r w:rsidRPr="00C87FE1">
        <w:rPr>
          <w:i/>
        </w:rPr>
        <w:t xml:space="preserve">, 2021 </w:t>
      </w:r>
      <w:r w:rsidR="00C87FE1" w:rsidRPr="00C87FE1">
        <w:rPr>
          <w:i/>
        </w:rPr>
        <w:t>so moved by S. Piazza, seconded by M. Washburn. All approved.</w:t>
      </w:r>
    </w:p>
    <w:p w:rsidR="00D9152D" w:rsidRDefault="00D9152D" w:rsidP="00D9152D">
      <w:pPr>
        <w:pStyle w:val="NoSpacing"/>
      </w:pPr>
      <w:r w:rsidRPr="00E3517A">
        <w:rPr>
          <w:b/>
        </w:rPr>
        <w:t>Approve Minutes</w:t>
      </w:r>
      <w:r>
        <w:t>:</w:t>
      </w:r>
      <w:r w:rsidRPr="00E3517A">
        <w:t xml:space="preserve"> </w:t>
      </w:r>
      <w:r w:rsidRPr="00C87FE1">
        <w:rPr>
          <w:i/>
        </w:rPr>
        <w:t>December 16, 2021</w:t>
      </w:r>
      <w:r w:rsidRPr="00E3517A">
        <w:t xml:space="preserve"> </w:t>
      </w:r>
      <w:r w:rsidR="00C87FE1" w:rsidRPr="00C87FE1">
        <w:rPr>
          <w:i/>
        </w:rPr>
        <w:t>so moved by S. Piazza, seconded by M. Washburn. All approved.</w:t>
      </w:r>
    </w:p>
    <w:p w:rsidR="00BC0FD0" w:rsidRDefault="00BC0FD0" w:rsidP="00D9152D">
      <w:pPr>
        <w:pStyle w:val="NoSpacing"/>
      </w:pPr>
    </w:p>
    <w:p w:rsidR="00BC0FD0" w:rsidRPr="00E3517A" w:rsidRDefault="00BC0FD0" w:rsidP="00D9152D">
      <w:pPr>
        <w:pStyle w:val="NoSpacing"/>
      </w:pPr>
      <w:r>
        <w:t>(Note: The Zoning Board of Appeals did not meet in November)</w:t>
      </w:r>
    </w:p>
    <w:p w:rsidR="005413F0" w:rsidRPr="00E3517A" w:rsidRDefault="005413F0" w:rsidP="00E3517A">
      <w:pPr>
        <w:pStyle w:val="NoSpacing"/>
      </w:pPr>
    </w:p>
    <w:p w:rsidR="00F80568" w:rsidRPr="00B040A9" w:rsidRDefault="00F80568" w:rsidP="00E3517A">
      <w:pPr>
        <w:pStyle w:val="NoSpacing"/>
        <w:rPr>
          <w:b/>
          <w:color w:val="FF0000"/>
        </w:rPr>
      </w:pPr>
      <w:r w:rsidRPr="00E3517A">
        <w:rPr>
          <w:b/>
        </w:rPr>
        <w:t>Adjournment:</w:t>
      </w:r>
      <w:r w:rsidR="00C87FE1">
        <w:rPr>
          <w:b/>
        </w:rPr>
        <w:t xml:space="preserve"> </w:t>
      </w:r>
      <w:r w:rsidR="00BF3AE1">
        <w:rPr>
          <w:i/>
        </w:rPr>
        <w:t>Meeting</w:t>
      </w:r>
      <w:r w:rsidR="00C87FE1" w:rsidRPr="003B4B07">
        <w:rPr>
          <w:i/>
        </w:rPr>
        <w:t xml:space="preserve"> adjourn</w:t>
      </w:r>
      <w:r w:rsidR="00BF3AE1">
        <w:rPr>
          <w:i/>
        </w:rPr>
        <w:t>ed</w:t>
      </w:r>
      <w:r w:rsidR="00C87FE1" w:rsidRPr="003B4B07">
        <w:rPr>
          <w:i/>
        </w:rPr>
        <w:t xml:space="preserve"> by S. Piazza</w:t>
      </w:r>
      <w:r w:rsidR="003B4B07" w:rsidRPr="00B040A9">
        <w:rPr>
          <w:i/>
          <w:color w:val="FF0000"/>
        </w:rPr>
        <w:t xml:space="preserve"> </w:t>
      </w:r>
      <w:r w:rsidR="003B4B07" w:rsidRPr="00BF3AE1">
        <w:rPr>
          <w:i/>
        </w:rPr>
        <w:t>at 7:30</w:t>
      </w:r>
      <w:r w:rsidR="00BF3AE1">
        <w:rPr>
          <w:i/>
        </w:rPr>
        <w:t xml:space="preserve"> pm</w:t>
      </w:r>
      <w:r w:rsidR="003B4B07" w:rsidRPr="00BF3AE1">
        <w:rPr>
          <w:i/>
        </w:rPr>
        <w:t>.</w:t>
      </w:r>
    </w:p>
    <w:p w:rsidR="00E823F2" w:rsidRDefault="00E823F2" w:rsidP="00DD68BC">
      <w:pPr>
        <w:pStyle w:val="NoSpacing"/>
        <w:rPr>
          <w:b/>
        </w:rPr>
      </w:pPr>
    </w:p>
    <w:p w:rsidR="00F80568" w:rsidRDefault="005413F0" w:rsidP="00DD68BC">
      <w:pPr>
        <w:pStyle w:val="NoSpacing"/>
      </w:pPr>
      <w:r>
        <w:rPr>
          <w:b/>
        </w:rPr>
        <w:t xml:space="preserve">Next ZBA meeting: </w:t>
      </w:r>
      <w:r w:rsidR="00BC0FD0">
        <w:t>February 17</w:t>
      </w:r>
      <w:r w:rsidR="00AA6E59">
        <w:t>, 2022;</w:t>
      </w:r>
      <w:r w:rsidR="00965118">
        <w:t xml:space="preserve"> </w:t>
      </w:r>
      <w:r w:rsidR="00F80568" w:rsidRPr="005413F0">
        <w:t>7:00pm</w:t>
      </w:r>
    </w:p>
    <w:p w:rsidR="008C0441" w:rsidRDefault="008C0441" w:rsidP="00DD68BC">
      <w:pPr>
        <w:pStyle w:val="NoSpacing"/>
      </w:pPr>
    </w:p>
    <w:p w:rsidR="008C0441" w:rsidRDefault="008C0441" w:rsidP="008C0441">
      <w:pPr>
        <w:pStyle w:val="Default"/>
      </w:pPr>
    </w:p>
    <w:p w:rsidR="00F003E0" w:rsidRPr="00C20D9B" w:rsidRDefault="00F003E0" w:rsidP="00F003E0">
      <w:pPr>
        <w:pStyle w:val="NoSpacing"/>
        <w:rPr>
          <w:b/>
        </w:rPr>
      </w:pPr>
      <w:r w:rsidRPr="00C20D9B">
        <w:rPr>
          <w:b/>
        </w:rPr>
        <w:t>Respectfully submitted,</w:t>
      </w:r>
    </w:p>
    <w:p w:rsidR="00F003E0" w:rsidRPr="00C20D9B" w:rsidRDefault="00F003E0" w:rsidP="00F003E0">
      <w:pPr>
        <w:pStyle w:val="NoSpacing"/>
        <w:rPr>
          <w:b/>
        </w:rPr>
      </w:pPr>
      <w:r w:rsidRPr="00C20D9B">
        <w:rPr>
          <w:b/>
        </w:rPr>
        <w:t>Sam Davis</w:t>
      </w:r>
    </w:p>
    <w:p w:rsidR="00F003E0" w:rsidRPr="00C20D9B" w:rsidRDefault="00F003E0" w:rsidP="00F003E0">
      <w:pPr>
        <w:pStyle w:val="NoSpacing"/>
        <w:rPr>
          <w:b/>
        </w:rPr>
      </w:pPr>
      <w:r w:rsidRPr="00C20D9B">
        <w:rPr>
          <w:b/>
        </w:rPr>
        <w:t>Village Deputy Clerk</w:t>
      </w:r>
    </w:p>
    <w:p w:rsidR="008C0441" w:rsidRPr="008C0441" w:rsidRDefault="008C0441" w:rsidP="008C0441">
      <w:pPr>
        <w:pStyle w:val="Default"/>
      </w:pPr>
      <w:bookmarkStart w:id="0" w:name="_GoBack"/>
      <w:bookmarkEnd w:id="0"/>
    </w:p>
    <w:sectPr w:rsidR="008C0441" w:rsidRPr="008C0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25B5"/>
    <w:multiLevelType w:val="hybridMultilevel"/>
    <w:tmpl w:val="6A304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BC"/>
    <w:rsid w:val="000366E3"/>
    <w:rsid w:val="00085679"/>
    <w:rsid w:val="00101354"/>
    <w:rsid w:val="00120352"/>
    <w:rsid w:val="00133D0A"/>
    <w:rsid w:val="001B0F2D"/>
    <w:rsid w:val="001F58C5"/>
    <w:rsid w:val="00224B07"/>
    <w:rsid w:val="00224EBB"/>
    <w:rsid w:val="002C225D"/>
    <w:rsid w:val="00342549"/>
    <w:rsid w:val="00345737"/>
    <w:rsid w:val="00362BB8"/>
    <w:rsid w:val="00392420"/>
    <w:rsid w:val="003B471B"/>
    <w:rsid w:val="003B4B07"/>
    <w:rsid w:val="003F735E"/>
    <w:rsid w:val="00446E75"/>
    <w:rsid w:val="005413F0"/>
    <w:rsid w:val="00565E83"/>
    <w:rsid w:val="00575C05"/>
    <w:rsid w:val="005E0C3A"/>
    <w:rsid w:val="00631559"/>
    <w:rsid w:val="006F6202"/>
    <w:rsid w:val="00773FF7"/>
    <w:rsid w:val="007A2A8F"/>
    <w:rsid w:val="00813B0C"/>
    <w:rsid w:val="008812EF"/>
    <w:rsid w:val="008C0441"/>
    <w:rsid w:val="00965118"/>
    <w:rsid w:val="009C0F75"/>
    <w:rsid w:val="00A248CC"/>
    <w:rsid w:val="00A300B6"/>
    <w:rsid w:val="00A959BD"/>
    <w:rsid w:val="00AA6E59"/>
    <w:rsid w:val="00B040A9"/>
    <w:rsid w:val="00B45739"/>
    <w:rsid w:val="00BA1293"/>
    <w:rsid w:val="00BB3BAF"/>
    <w:rsid w:val="00BC0FD0"/>
    <w:rsid w:val="00BC2172"/>
    <w:rsid w:val="00BC47CE"/>
    <w:rsid w:val="00BD6095"/>
    <w:rsid w:val="00BE4BAC"/>
    <w:rsid w:val="00BF3AE1"/>
    <w:rsid w:val="00C407A7"/>
    <w:rsid w:val="00C502D8"/>
    <w:rsid w:val="00C554F6"/>
    <w:rsid w:val="00C87FE1"/>
    <w:rsid w:val="00C90DBA"/>
    <w:rsid w:val="00CA0AC2"/>
    <w:rsid w:val="00D0498A"/>
    <w:rsid w:val="00D779BD"/>
    <w:rsid w:val="00D9152D"/>
    <w:rsid w:val="00D918E7"/>
    <w:rsid w:val="00D95B16"/>
    <w:rsid w:val="00DD68BC"/>
    <w:rsid w:val="00E3517A"/>
    <w:rsid w:val="00E37F0E"/>
    <w:rsid w:val="00E47412"/>
    <w:rsid w:val="00E7482C"/>
    <w:rsid w:val="00E823F2"/>
    <w:rsid w:val="00F003E0"/>
    <w:rsid w:val="00F03CC8"/>
    <w:rsid w:val="00F1267D"/>
    <w:rsid w:val="00F45FAF"/>
    <w:rsid w:val="00F80568"/>
    <w:rsid w:val="00F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10E91-8508-4CC5-BF7C-D3DDF7D6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8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C0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Sam Davis</cp:lastModifiedBy>
  <cp:revision>4</cp:revision>
  <cp:lastPrinted>2022-02-08T20:04:00Z</cp:lastPrinted>
  <dcterms:created xsi:type="dcterms:W3CDTF">2022-02-08T20:10:00Z</dcterms:created>
  <dcterms:modified xsi:type="dcterms:W3CDTF">2022-02-14T19:02:00Z</dcterms:modified>
</cp:coreProperties>
</file>